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A6" w:rsidRPr="00EA3FA6" w:rsidRDefault="00EA3FA6" w:rsidP="00617D4F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</w:t>
      </w:r>
      <w:r w:rsidRPr="00EA3FA6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  <w:t xml:space="preserve">МБОУ «Б-Болдинская средняя школа им. А.С. Пушкина»                                         </w:t>
      </w:r>
    </w:p>
    <w:p w:rsidR="00617D4F" w:rsidRPr="00617D4F" w:rsidRDefault="00EA3FA6" w:rsidP="00617D4F">
      <w:pPr>
        <w:spacing w:after="3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                                   «Утверждаю» </w:t>
      </w:r>
    </w:p>
    <w:p w:rsidR="00EA3FA6" w:rsidRDefault="00EA3FA6" w:rsidP="00617D4F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                                 Директор:</w:t>
      </w:r>
    </w:p>
    <w:p w:rsidR="00617D4F" w:rsidRPr="00617D4F" w:rsidRDefault="00EA3FA6" w:rsidP="00617D4F">
      <w:pPr>
        <w:spacing w:after="3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С.Ф.Доможиров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617D4F" w:rsidRDefault="00617D4F" w:rsidP="00617D4F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EA3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0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E1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70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923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223-о/д</w:t>
      </w:r>
      <w:r w:rsidR="0070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3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0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23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23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</w:t>
      </w:r>
      <w:r w:rsidR="00EA3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.2017г</w:t>
      </w:r>
    </w:p>
    <w:p w:rsidR="00E15DC3" w:rsidRDefault="00E15DC3" w:rsidP="00617D4F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№ </w:t>
      </w:r>
      <w:r w:rsidR="002A0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33-о/д от 31.01.2018г</w:t>
      </w:r>
    </w:p>
    <w:p w:rsidR="00E15DC3" w:rsidRPr="00617D4F" w:rsidRDefault="00E15DC3" w:rsidP="00617D4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617D4F" w:rsidRPr="00EA3FA6" w:rsidRDefault="00617D4F" w:rsidP="00617D4F">
      <w:pPr>
        <w:spacing w:after="3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</w:pPr>
      <w:r w:rsidRPr="00EA3FA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Положение</w:t>
      </w:r>
    </w:p>
    <w:p w:rsidR="00617D4F" w:rsidRPr="00EA3FA6" w:rsidRDefault="00617D4F" w:rsidP="00617D4F">
      <w:pPr>
        <w:spacing w:after="3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</w:pPr>
      <w:r w:rsidRPr="00EA3FA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 службе</w:t>
      </w:r>
      <w:r w:rsidR="00EA3FA6" w:rsidRPr="00EA3FA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школьной  медиации  </w:t>
      </w:r>
    </w:p>
    <w:p w:rsidR="00617D4F" w:rsidRPr="00617D4F" w:rsidRDefault="00617D4F" w:rsidP="00617D4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617D4F" w:rsidRPr="00B71AA6" w:rsidRDefault="00617D4F" w:rsidP="00617D4F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617D4F" w:rsidRPr="00B71AA6" w:rsidRDefault="00617D4F" w:rsidP="00EA3FA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17D4F" w:rsidRPr="00B71AA6" w:rsidRDefault="00617D4F" w:rsidP="00617D4F">
      <w:pPr>
        <w:numPr>
          <w:ilvl w:val="1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разработано в соответствии с типовым положением, предложенным Министерством образования и науки РФ.</w:t>
      </w:r>
    </w:p>
    <w:p w:rsidR="00617D4F" w:rsidRPr="00B71AA6" w:rsidRDefault="00617D4F" w:rsidP="00EA3FA6">
      <w:pPr>
        <w:numPr>
          <w:ilvl w:val="1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 примирения является объединением учащихся и педагогов,</w:t>
      </w:r>
      <w:r w:rsidR="00EA3FA6" w:rsidRPr="00B71A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действующей в образовательном учреждении на основе добровольческих усилий субъектов образовательного процесса.</w:t>
      </w:r>
    </w:p>
    <w:p w:rsidR="00617D4F" w:rsidRPr="00B71AA6" w:rsidRDefault="00617D4F" w:rsidP="00617D4F">
      <w:pPr>
        <w:numPr>
          <w:ilvl w:val="1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 основой создания и деятельности службы школьной медиации</w:t>
      </w:r>
    </w:p>
    <w:p w:rsidR="00617D4F" w:rsidRPr="00B71AA6" w:rsidRDefault="00617D4F" w:rsidP="00617D4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617D4F" w:rsidRPr="00B71AA6" w:rsidRDefault="00617D4F" w:rsidP="00617D4F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Российской Федерации;</w:t>
      </w:r>
    </w:p>
    <w:p w:rsidR="00617D4F" w:rsidRPr="00B71AA6" w:rsidRDefault="00617D4F" w:rsidP="00617D4F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кодекс Российской Федерации;</w:t>
      </w:r>
    </w:p>
    <w:p w:rsidR="00617D4F" w:rsidRPr="00B71AA6" w:rsidRDefault="00617D4F" w:rsidP="00617D4F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Семейный кодекс Российской Федерации;</w:t>
      </w:r>
    </w:p>
    <w:p w:rsidR="00617D4F" w:rsidRPr="00B71AA6" w:rsidRDefault="00617D4F" w:rsidP="00617D4F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24.07.1998 г. № 124-ФЗ «Об основных гарантиях прав ребенка в Российской Федерации»;</w:t>
      </w:r>
    </w:p>
    <w:p w:rsidR="00617D4F" w:rsidRPr="00B71AA6" w:rsidRDefault="00617D4F" w:rsidP="00617D4F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от 29.12.2012 г. № 273 – ФЗ «Об образовании в </w:t>
      </w:r>
      <w:proofErr w:type="gramStart"/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617D4F" w:rsidRPr="00B71AA6" w:rsidRDefault="00617D4F" w:rsidP="00617D4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Федерации»;</w:t>
      </w:r>
    </w:p>
    <w:p w:rsidR="00617D4F" w:rsidRPr="00B71AA6" w:rsidRDefault="00617D4F" w:rsidP="00617D4F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 правах ребенка;</w:t>
      </w:r>
    </w:p>
    <w:p w:rsidR="00617D4F" w:rsidRPr="00B71AA6" w:rsidRDefault="00617D4F" w:rsidP="00617D4F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Конвенции о защите прав детей и сотрудничестве, заключенные в г. Гааге, 1980, 1996, 2007 годов;</w:t>
      </w:r>
    </w:p>
    <w:p w:rsidR="00617D4F" w:rsidRPr="00B71AA6" w:rsidRDefault="00617D4F" w:rsidP="00617D4F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«Национальная стратегия действий в интересах детей 2012-2017 </w:t>
      </w:r>
      <w:proofErr w:type="spellStart"/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proofErr w:type="gramStart"/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spellEnd"/>
      <w:proofErr w:type="gramEnd"/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</w:p>
    <w:p w:rsidR="00617D4F" w:rsidRPr="00B71AA6" w:rsidRDefault="00617D4F" w:rsidP="00617D4F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от 27.06.10. 193-ФЗ «Об альтернативной процедуре урегулирования споров </w:t>
      </w:r>
      <w:proofErr w:type="gramStart"/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участим</w:t>
      </w:r>
      <w:proofErr w:type="gramEnd"/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посредника (процедуре медиации)»;</w:t>
      </w:r>
    </w:p>
    <w:p w:rsidR="005D0D8F" w:rsidRPr="00B71AA6" w:rsidRDefault="005D0D8F" w:rsidP="00617D4F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</w:t>
      </w:r>
      <w:r w:rsid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образования Нижегородской области</w:t>
      </w:r>
      <w:r w:rsid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149 от 24.01.2017г;</w:t>
      </w:r>
    </w:p>
    <w:p w:rsidR="00B71AA6" w:rsidRDefault="00B71AA6" w:rsidP="00617D4F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="005D0D8F"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 образования администрации </w:t>
      </w:r>
      <w:proofErr w:type="spellStart"/>
      <w:r w:rsidR="005D0D8F"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Большеболдинского</w:t>
      </w:r>
      <w:proofErr w:type="spellEnd"/>
      <w:r w:rsidR="005D0D8F"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№ 69-о/д от 23.03.17. </w:t>
      </w:r>
    </w:p>
    <w:p w:rsidR="00617D4F" w:rsidRPr="00B71AA6" w:rsidRDefault="00617D4F" w:rsidP="00B71A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Цели и задачи службы примирения</w:t>
      </w:r>
    </w:p>
    <w:p w:rsidR="00617D4F" w:rsidRPr="00B71AA6" w:rsidRDefault="00617D4F" w:rsidP="00617D4F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Целью службы примирения является:</w:t>
      </w:r>
    </w:p>
    <w:p w:rsidR="00617D4F" w:rsidRPr="00B71AA6" w:rsidRDefault="00617D4F" w:rsidP="00617D4F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среди учащихся</w:t>
      </w:r>
      <w:r w:rsidR="005D0D8F"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родителей и педагогов школы</w:t>
      </w: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цивилизованных форм разрешения конфликтов;</w:t>
      </w:r>
    </w:p>
    <w:p w:rsidR="00617D4F" w:rsidRPr="00B71AA6" w:rsidRDefault="00617D4F" w:rsidP="00617D4F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в разрешении конфликтов на основе принципов восстановительной медиации;</w:t>
      </w:r>
    </w:p>
    <w:p w:rsidR="00617D4F" w:rsidRPr="00B71AA6" w:rsidRDefault="00617D4F" w:rsidP="00617D4F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количества административного реагирования на административные правонарушения.</w:t>
      </w:r>
    </w:p>
    <w:p w:rsidR="00617D4F" w:rsidRPr="00B71AA6" w:rsidRDefault="00617D4F" w:rsidP="00617D4F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Задачами службы примирения являются:</w:t>
      </w:r>
    </w:p>
    <w:p w:rsidR="00617D4F" w:rsidRPr="00B71AA6" w:rsidRDefault="00617D4F" w:rsidP="00617D4F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примирительных программ (восстановительных медиаций, кругов общения, школьных и семейных конференций и т.д.) для участников конфликтов и споров;</w:t>
      </w:r>
    </w:p>
    <w:p w:rsidR="00617D4F" w:rsidRPr="00B71AA6" w:rsidRDefault="00617D4F" w:rsidP="00617D4F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школьников цивилизованным методам урегулирования конфликтов и споров;</w:t>
      </w:r>
    </w:p>
    <w:p w:rsidR="00617D4F" w:rsidRPr="00B71AA6" w:rsidRDefault="00617D4F" w:rsidP="00617D4F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учеников и педагогов о принципах и ценностях восстановительной медиации.</w:t>
      </w:r>
    </w:p>
    <w:p w:rsidR="00617D4F" w:rsidRPr="00B71AA6" w:rsidRDefault="00617D4F" w:rsidP="00617D4F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деятельности службы примирения</w:t>
      </w:r>
    </w:p>
    <w:p w:rsidR="00617D4F" w:rsidRPr="00B71AA6" w:rsidRDefault="00617D4F" w:rsidP="00617D4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службы медиации основана на следующих принципах:</w:t>
      </w:r>
    </w:p>
    <w:p w:rsidR="00617D4F" w:rsidRPr="00B71AA6" w:rsidRDefault="00617D4F" w:rsidP="00617D4F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добровольности, предполагающий как </w:t>
      </w:r>
      <w:r w:rsidR="005D0D8F"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добровольное участие обучающихся</w:t>
      </w: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617D4F" w:rsidRPr="00B71AA6" w:rsidRDefault="00617D4F" w:rsidP="00617D4F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конфиденциальности, предполагающий обязательство службы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617D4F" w:rsidRPr="00B71AA6" w:rsidRDefault="00617D4F" w:rsidP="00617D4F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617D4F" w:rsidRPr="00B71AA6" w:rsidRDefault="00617D4F" w:rsidP="00617D4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формирования службы примирения</w:t>
      </w:r>
    </w:p>
    <w:p w:rsidR="00617D4F" w:rsidRPr="00B71AA6" w:rsidRDefault="00617D4F" w:rsidP="00617D4F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службы медиации могут входить обучающиеся </w:t>
      </w:r>
      <w:r w:rsidR="00873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5-11 классов,</w:t>
      </w:r>
      <w:r w:rsidR="005D0D8F"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 школы</w:t>
      </w:r>
      <w:r w:rsidR="00873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родители</w:t>
      </w: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прошедшие обучение проведению примирительных программ (в модели восстановительной медиации).</w:t>
      </w:r>
    </w:p>
    <w:p w:rsidR="00617D4F" w:rsidRPr="00B71AA6" w:rsidRDefault="00617D4F" w:rsidP="00617D4F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(куратором) службы может быть</w:t>
      </w:r>
      <w:r w:rsidR="00873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социальный педагог,</w:t>
      </w: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педагог-психолог, педагог-организатор или иной педагогический работник, </w:t>
      </w: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которого возлагаются обязанности по руководству службой примир</w:t>
      </w:r>
      <w:r w:rsidR="005D0D8F"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приказом директора школы</w:t>
      </w: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7D4F" w:rsidRPr="00B71AA6" w:rsidRDefault="00617D4F" w:rsidP="00617D4F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(куратором) службы примирения может быть человек, прошедший обучение проведению примирительных программ (в модели восстановительной медиации).</w:t>
      </w:r>
    </w:p>
    <w:p w:rsidR="00617D4F" w:rsidRPr="00B71AA6" w:rsidRDefault="00617D4F" w:rsidP="00617D4F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дают согласие на работу своего ребенка в качестве ведущих примирительных встреч.</w:t>
      </w:r>
    </w:p>
    <w:p w:rsidR="00617D4F" w:rsidRPr="00B71AA6" w:rsidRDefault="00617D4F" w:rsidP="00617D4F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членства в службе примирения, требований к учащимся, входящим в состав службы, и иные вопросы, не регламентированные настоящим Положением, могут определяться службой примирения самостоятельно.</w:t>
      </w:r>
    </w:p>
    <w:p w:rsidR="00617D4F" w:rsidRPr="00B71AA6" w:rsidRDefault="00617D4F" w:rsidP="00617D4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работы службы медиации</w:t>
      </w:r>
    </w:p>
    <w:p w:rsidR="00617D4F" w:rsidRPr="00B71AA6" w:rsidRDefault="00617D4F" w:rsidP="00617D4F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Служба медиации может получать информацию о случаях конфликтного или криминального характера от педагогов, </w:t>
      </w:r>
      <w:r w:rsidR="005D0D8F"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учащихся, администрации школы</w:t>
      </w: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членов службы примирения, родителей.</w:t>
      </w:r>
    </w:p>
    <w:p w:rsidR="00617D4F" w:rsidRPr="00B71AA6" w:rsidRDefault="00617D4F" w:rsidP="00617D4F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 медиации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</w:t>
      </w:r>
      <w:r w:rsidR="005D0D8F"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руются должностные лица школы</w:t>
      </w: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7D4F" w:rsidRPr="00B71AA6" w:rsidRDefault="00617D4F" w:rsidP="00617D4F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</w:t>
      </w:r>
    </w:p>
    <w:p w:rsidR="00617D4F" w:rsidRPr="00B71AA6" w:rsidRDefault="00617D4F" w:rsidP="00617D4F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Переговоры с родителями и должностными лицами проводит руководитель (куратор) службы примирения.</w:t>
      </w:r>
    </w:p>
    <w:p w:rsidR="00617D4F" w:rsidRPr="00B71AA6" w:rsidRDefault="00617D4F" w:rsidP="00617D4F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сложных ситуациях (как правило, если в ситуации есть материальный ущерб, среди участников есть взрослые или родители, а также в случае криминальной ситуации) куратор службы примирения принимает участие в проводимой программе.</w:t>
      </w:r>
    </w:p>
    <w:p w:rsidR="00617D4F" w:rsidRPr="00B71AA6" w:rsidRDefault="00617D4F" w:rsidP="00617D4F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617D4F" w:rsidRPr="00B71AA6" w:rsidRDefault="00617D4F" w:rsidP="00617D4F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 примирения самостоятельно определяет сроки и этапы проведения программы в каждом отдельном случае.</w:t>
      </w:r>
      <w:r w:rsidR="00E15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проведения процедуры медиации не должен превышать ста восьмидесяти дней, за исключением срока проведения процедуры медиации после передачи спора на рассмотрение суда или третейского суда, не превышающего шестидесяти дней.</w:t>
      </w:r>
    </w:p>
    <w:p w:rsidR="00617D4F" w:rsidRPr="00B71AA6" w:rsidRDefault="00617D4F" w:rsidP="00617D4F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</w:t>
      </w:r>
      <w:proofErr w:type="gramStart"/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617D4F" w:rsidRPr="00B71AA6" w:rsidRDefault="00617D4F" w:rsidP="00617D4F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служба медиации передает копию примирительного договора администрации.</w:t>
      </w:r>
    </w:p>
    <w:p w:rsidR="00617D4F" w:rsidRPr="00B71AA6" w:rsidRDefault="00617D4F" w:rsidP="00617D4F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 медиации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медиации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617D4F" w:rsidRPr="00B71AA6" w:rsidRDefault="00617D4F" w:rsidP="00617D4F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служба медиации информирует участников примирительной программы о возможностях других спец</w:t>
      </w:r>
      <w:r w:rsidR="00B71AA6"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иалистов (педагога-психолога, социального педагога школы</w:t>
      </w: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 целью решения данной проблемы.</w:t>
      </w:r>
    </w:p>
    <w:p w:rsidR="00617D4F" w:rsidRPr="00B71AA6" w:rsidRDefault="00617D4F" w:rsidP="00617D4F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службы медиации фиксируется в журналах и отчетах, которые являются внутренними документами службы;</w:t>
      </w:r>
    </w:p>
    <w:p w:rsidR="00617D4F" w:rsidRPr="00B71AA6" w:rsidRDefault="00617D4F" w:rsidP="00617D4F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Процедуру медиации может проводить любой участник службы, за исключением случаев, когда имеет место материальный ущерб, понесенный одной из сторон. В этом случае процедуру проводит либо администратор, либо куратор службы по соглас</w:t>
      </w:r>
      <w:r w:rsidR="003C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ованию с администрацией школы</w:t>
      </w: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7D4F" w:rsidRPr="00B71AA6" w:rsidRDefault="00617D4F" w:rsidP="00617D4F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Куратор службы обеспечивает мониторинг проведенных программ.</w:t>
      </w:r>
    </w:p>
    <w:p w:rsidR="00617D4F" w:rsidRPr="00B71AA6" w:rsidRDefault="00617D4F" w:rsidP="00617D4F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Медиация (и другие восстановительные практики) не является психологической процедурой, и потому не требует обязательного согласия со стороны родителей. </w:t>
      </w: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куратор старается по возможности информировать и привлекать родителей в медиацию.</w:t>
      </w:r>
    </w:p>
    <w:p w:rsidR="00617D4F" w:rsidRPr="00B71AA6" w:rsidRDefault="00617D4F" w:rsidP="00617D4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Организация деятельности службы примирения</w:t>
      </w:r>
    </w:p>
    <w:p w:rsidR="00617D4F" w:rsidRPr="00B71AA6" w:rsidRDefault="00617D4F" w:rsidP="00617D4F">
      <w:pPr>
        <w:numPr>
          <w:ilvl w:val="0"/>
          <w:numId w:val="1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Службе медиации по согласованию с администрацией предоставляется помещение для сборов и проведения примирительных программ, а также возможность использовать иные </w:t>
      </w:r>
      <w:r w:rsidR="00B71AA6"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 школы</w:t>
      </w: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такие, как оборудование, оргтехника, канцелярские принадлежности, средства информации и другие.</w:t>
      </w:r>
    </w:p>
    <w:p w:rsidR="00617D4F" w:rsidRPr="00B71AA6" w:rsidRDefault="00B71AA6" w:rsidP="00617D4F">
      <w:pPr>
        <w:numPr>
          <w:ilvl w:val="0"/>
          <w:numId w:val="1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 школы</w:t>
      </w:r>
      <w:r w:rsidR="00617D4F"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оказывают службе медиации содействие в распространении информации о деятельности служ</w:t>
      </w: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среди педагогов и обучающихся</w:t>
      </w:r>
      <w:r w:rsidR="00617D4F"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7D4F" w:rsidRPr="00B71AA6" w:rsidRDefault="00617D4F" w:rsidP="00617D4F">
      <w:pPr>
        <w:numPr>
          <w:ilvl w:val="0"/>
          <w:numId w:val="1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 медиации имеет право пользоваться услу</w:t>
      </w:r>
      <w:r w:rsidR="003C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гами любых специалистов школы</w:t>
      </w: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7D4F" w:rsidRPr="00B71AA6" w:rsidRDefault="00B71AA6" w:rsidP="00617D4F">
      <w:pPr>
        <w:numPr>
          <w:ilvl w:val="0"/>
          <w:numId w:val="1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школы</w:t>
      </w:r>
      <w:r w:rsidR="00617D4F"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содействует службе медиации в организации взаимодействия с педагогами, а также социальными службами и другими организациями.</w:t>
      </w:r>
    </w:p>
    <w:p w:rsidR="00617D4F" w:rsidRPr="00B71AA6" w:rsidRDefault="00617D4F" w:rsidP="00617D4F">
      <w:pPr>
        <w:numPr>
          <w:ilvl w:val="0"/>
          <w:numId w:val="1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Администрация стимулирует педагогов обращаться в службу медиации или самим использовать восстановительные практики.</w:t>
      </w:r>
    </w:p>
    <w:p w:rsidR="00617D4F" w:rsidRPr="00B71AA6" w:rsidRDefault="00617D4F" w:rsidP="00617D4F">
      <w:pPr>
        <w:numPr>
          <w:ilvl w:val="0"/>
          <w:numId w:val="1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стороны согласились на примирительную встречу (участие в Круге общения или Семейной восстановительной конференции), то административные действия в отношении данных участников конфликта приостанавливаются.</w:t>
      </w:r>
    </w:p>
    <w:p w:rsidR="00617D4F" w:rsidRPr="00B71AA6" w:rsidRDefault="00617D4F" w:rsidP="00617D4F">
      <w:pPr>
        <w:numPr>
          <w:ilvl w:val="0"/>
          <w:numId w:val="1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сторон.</w:t>
      </w:r>
    </w:p>
    <w:p w:rsidR="00617D4F" w:rsidRPr="00B71AA6" w:rsidRDefault="00617D4F" w:rsidP="00617D4F">
      <w:pPr>
        <w:numPr>
          <w:ilvl w:val="0"/>
          <w:numId w:val="1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Совещания между администрацией и службой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 проводятся согласно плану работы службы.</w:t>
      </w:r>
    </w:p>
    <w:p w:rsidR="00617D4F" w:rsidRPr="00B71AA6" w:rsidRDefault="00617D4F" w:rsidP="00617D4F">
      <w:pPr>
        <w:numPr>
          <w:ilvl w:val="0"/>
          <w:numId w:val="1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 медиации может вносить на рассмотрение администрации предложения по снижению конфликтности в учреждении.</w:t>
      </w:r>
    </w:p>
    <w:p w:rsidR="00617D4F" w:rsidRPr="00B71AA6" w:rsidRDefault="00617D4F" w:rsidP="00617D4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Заключительные положения</w:t>
      </w:r>
    </w:p>
    <w:p w:rsidR="00617D4F" w:rsidRPr="00B71AA6" w:rsidRDefault="00617D4F" w:rsidP="00617D4F">
      <w:pPr>
        <w:numPr>
          <w:ilvl w:val="0"/>
          <w:numId w:val="1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вступает в силу с момента утверждения.</w:t>
      </w:r>
    </w:p>
    <w:p w:rsidR="00617D4F" w:rsidRPr="00B71AA6" w:rsidRDefault="00617D4F" w:rsidP="00617D4F">
      <w:pPr>
        <w:numPr>
          <w:ilvl w:val="0"/>
          <w:numId w:val="1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 настоящее положе</w:t>
      </w:r>
      <w:r w:rsidR="00B71AA6"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вносятся директором школы</w:t>
      </w:r>
      <w:r w:rsidRPr="00B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предложению службы медиации.</w:t>
      </w:r>
    </w:p>
    <w:p w:rsidR="00617D4F" w:rsidRPr="00B71AA6" w:rsidRDefault="00617D4F" w:rsidP="00617D4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66E38" w:rsidRPr="00B71AA6" w:rsidRDefault="00E66E38">
      <w:pPr>
        <w:rPr>
          <w:sz w:val="28"/>
          <w:szCs w:val="28"/>
        </w:rPr>
      </w:pPr>
    </w:p>
    <w:sectPr w:rsidR="00E66E38" w:rsidRPr="00B71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269C"/>
    <w:multiLevelType w:val="multilevel"/>
    <w:tmpl w:val="C660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D3167"/>
    <w:multiLevelType w:val="multilevel"/>
    <w:tmpl w:val="FCA8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00982"/>
    <w:multiLevelType w:val="multilevel"/>
    <w:tmpl w:val="C3EE31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F5998"/>
    <w:multiLevelType w:val="multilevel"/>
    <w:tmpl w:val="C5F0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4A74D5"/>
    <w:multiLevelType w:val="multilevel"/>
    <w:tmpl w:val="AD6A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A58F1"/>
    <w:multiLevelType w:val="multilevel"/>
    <w:tmpl w:val="ADF0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9C0025"/>
    <w:multiLevelType w:val="multilevel"/>
    <w:tmpl w:val="6556F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13375A"/>
    <w:multiLevelType w:val="multilevel"/>
    <w:tmpl w:val="880484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C9623D"/>
    <w:multiLevelType w:val="multilevel"/>
    <w:tmpl w:val="20C8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CD6AF7"/>
    <w:multiLevelType w:val="multilevel"/>
    <w:tmpl w:val="A9AA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AE3A49"/>
    <w:multiLevelType w:val="multilevel"/>
    <w:tmpl w:val="9948F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832C82"/>
    <w:multiLevelType w:val="multilevel"/>
    <w:tmpl w:val="822A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D507F7"/>
    <w:multiLevelType w:val="multilevel"/>
    <w:tmpl w:val="6F28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F01000"/>
    <w:multiLevelType w:val="multilevel"/>
    <w:tmpl w:val="2ABAA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5"/>
  </w:num>
  <w:num w:numId="5">
    <w:abstractNumId w:val="10"/>
    <w:lvlOverride w:ilvl="0">
      <w:startOverride w:val="1"/>
    </w:lvlOverride>
  </w:num>
  <w:num w:numId="6">
    <w:abstractNumId w:val="11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9"/>
  </w:num>
  <w:num w:numId="12">
    <w:abstractNumId w:val="1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6A"/>
    <w:rsid w:val="00236A24"/>
    <w:rsid w:val="002A0DE2"/>
    <w:rsid w:val="003C0214"/>
    <w:rsid w:val="005D0D8F"/>
    <w:rsid w:val="00617D4F"/>
    <w:rsid w:val="00700B50"/>
    <w:rsid w:val="0087224E"/>
    <w:rsid w:val="00873BF9"/>
    <w:rsid w:val="00923526"/>
    <w:rsid w:val="00B71AA6"/>
    <w:rsid w:val="00E15DC3"/>
    <w:rsid w:val="00E66E38"/>
    <w:rsid w:val="00EA3FA6"/>
    <w:rsid w:val="00F1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16</cp:revision>
  <cp:lastPrinted>2018-02-01T12:17:00Z</cp:lastPrinted>
  <dcterms:created xsi:type="dcterms:W3CDTF">2017-10-17T09:52:00Z</dcterms:created>
  <dcterms:modified xsi:type="dcterms:W3CDTF">2018-02-01T12:23:00Z</dcterms:modified>
</cp:coreProperties>
</file>